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75AB" w14:textId="77777777" w:rsidR="00EC1167" w:rsidRDefault="00EC116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3"/>
          <w:szCs w:val="3"/>
        </w:rPr>
      </w:pPr>
    </w:p>
    <w:tbl>
      <w:tblPr>
        <w:tblStyle w:val="a"/>
        <w:tblW w:w="10241" w:type="dxa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3"/>
        <w:gridCol w:w="1438"/>
      </w:tblGrid>
      <w:tr w:rsidR="00EC1167" w14:paraId="62A8BD37" w14:textId="77777777">
        <w:trPr>
          <w:trHeight w:val="539"/>
        </w:trPr>
        <w:tc>
          <w:tcPr>
            <w:tcW w:w="10241" w:type="dxa"/>
            <w:gridSpan w:val="2"/>
            <w:shd w:val="clear" w:color="auto" w:fill="CCCCCC"/>
          </w:tcPr>
          <w:p w14:paraId="64350FB7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913" w:right="28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PARTICIPANT LEVEL RECORDKEEPING</w:t>
            </w:r>
          </w:p>
        </w:tc>
      </w:tr>
      <w:tr w:rsidR="00EC1167" w14:paraId="219B1A93" w14:textId="77777777">
        <w:trPr>
          <w:trHeight w:val="455"/>
        </w:trPr>
        <w:tc>
          <w:tcPr>
            <w:tcW w:w="10241" w:type="dxa"/>
            <w:gridSpan w:val="2"/>
          </w:tcPr>
          <w:p w14:paraId="7E6FC9BC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32" w:lineRule="auto"/>
              <w:ind w:left="6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Participant File Review</w:t>
            </w:r>
          </w:p>
        </w:tc>
      </w:tr>
      <w:tr w:rsidR="00EC1167" w14:paraId="066FBEF3" w14:textId="77777777">
        <w:trPr>
          <w:trHeight w:val="325"/>
        </w:trPr>
        <w:tc>
          <w:tcPr>
            <w:tcW w:w="8803" w:type="dxa"/>
          </w:tcPr>
          <w:p w14:paraId="565734D2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Participant Name</w:t>
            </w:r>
          </w:p>
        </w:tc>
        <w:tc>
          <w:tcPr>
            <w:tcW w:w="1438" w:type="dxa"/>
          </w:tcPr>
          <w:p w14:paraId="6A9237B3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6D4B7163" w14:textId="77777777">
        <w:trPr>
          <w:trHeight w:val="325"/>
        </w:trPr>
        <w:tc>
          <w:tcPr>
            <w:tcW w:w="8803" w:type="dxa"/>
          </w:tcPr>
          <w:p w14:paraId="07FD197E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HMIS ID</w:t>
            </w:r>
          </w:p>
        </w:tc>
        <w:tc>
          <w:tcPr>
            <w:tcW w:w="1438" w:type="dxa"/>
          </w:tcPr>
          <w:p w14:paraId="13C7A681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386EDC5F" w14:textId="77777777">
        <w:trPr>
          <w:trHeight w:val="325"/>
        </w:trPr>
        <w:tc>
          <w:tcPr>
            <w:tcW w:w="8803" w:type="dxa"/>
          </w:tcPr>
          <w:p w14:paraId="0249CA98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1438" w:type="dxa"/>
          </w:tcPr>
          <w:p w14:paraId="63EDE4C9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12DCF24E" w14:textId="77777777">
        <w:trPr>
          <w:trHeight w:val="325"/>
        </w:trPr>
        <w:tc>
          <w:tcPr>
            <w:tcW w:w="8803" w:type="dxa"/>
          </w:tcPr>
          <w:p w14:paraId="100901D4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Participant ID (SS, BC, ID) </w:t>
            </w:r>
          </w:p>
        </w:tc>
        <w:tc>
          <w:tcPr>
            <w:tcW w:w="1438" w:type="dxa"/>
          </w:tcPr>
          <w:p w14:paraId="4497E946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4BCD65FB" w14:textId="77777777">
        <w:trPr>
          <w:trHeight w:val="325"/>
        </w:trPr>
        <w:tc>
          <w:tcPr>
            <w:tcW w:w="8803" w:type="dxa"/>
          </w:tcPr>
          <w:p w14:paraId="414865F0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HMIS Release, (date/signature)</w:t>
            </w:r>
          </w:p>
        </w:tc>
        <w:tc>
          <w:tcPr>
            <w:tcW w:w="1438" w:type="dxa"/>
          </w:tcPr>
          <w:p w14:paraId="117B8C98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2A70E671" w14:textId="77777777">
        <w:trPr>
          <w:trHeight w:val="325"/>
        </w:trPr>
        <w:tc>
          <w:tcPr>
            <w:tcW w:w="8803" w:type="dxa"/>
          </w:tcPr>
          <w:p w14:paraId="21CE21F5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Households Composition and demographics (HMIS intake printout)</w:t>
            </w:r>
          </w:p>
        </w:tc>
        <w:tc>
          <w:tcPr>
            <w:tcW w:w="1438" w:type="dxa"/>
          </w:tcPr>
          <w:p w14:paraId="7BF96A53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60543F23" w14:textId="77777777">
        <w:trPr>
          <w:trHeight w:val="326"/>
        </w:trPr>
        <w:tc>
          <w:tcPr>
            <w:tcW w:w="8803" w:type="dxa"/>
          </w:tcPr>
          <w:p w14:paraId="4845534B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Project Entry Date </w:t>
            </w:r>
          </w:p>
        </w:tc>
        <w:tc>
          <w:tcPr>
            <w:tcW w:w="1438" w:type="dxa"/>
          </w:tcPr>
          <w:p w14:paraId="269940B6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11284A94" w14:textId="77777777">
        <w:trPr>
          <w:trHeight w:val="325"/>
        </w:trPr>
        <w:tc>
          <w:tcPr>
            <w:tcW w:w="8803" w:type="dxa"/>
          </w:tcPr>
          <w:p w14:paraId="1B070453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Project Exit Date (if applicable)</w:t>
            </w:r>
          </w:p>
        </w:tc>
        <w:tc>
          <w:tcPr>
            <w:tcW w:w="1438" w:type="dxa"/>
          </w:tcPr>
          <w:p w14:paraId="773D9920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7F5C874C" w14:textId="77777777">
        <w:trPr>
          <w:trHeight w:val="325"/>
        </w:trPr>
        <w:tc>
          <w:tcPr>
            <w:tcW w:w="8803" w:type="dxa"/>
          </w:tcPr>
          <w:p w14:paraId="51C1BD3F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Verification of Homelessness</w:t>
            </w:r>
          </w:p>
        </w:tc>
        <w:tc>
          <w:tcPr>
            <w:tcW w:w="1438" w:type="dxa"/>
          </w:tcPr>
          <w:p w14:paraId="1085FD8B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2B4E54E4" w14:textId="77777777">
        <w:trPr>
          <w:trHeight w:val="325"/>
        </w:trPr>
        <w:tc>
          <w:tcPr>
            <w:tcW w:w="8803" w:type="dxa"/>
          </w:tcPr>
          <w:p w14:paraId="1BBF6B98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Verification of Disability (VOD) (PSH projects)</w:t>
            </w:r>
          </w:p>
        </w:tc>
        <w:tc>
          <w:tcPr>
            <w:tcW w:w="1438" w:type="dxa"/>
          </w:tcPr>
          <w:p w14:paraId="198F58CC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1B290E98" w14:textId="77777777">
        <w:trPr>
          <w:trHeight w:val="328"/>
        </w:trPr>
        <w:tc>
          <w:tcPr>
            <w:tcW w:w="8803" w:type="dxa"/>
          </w:tcPr>
          <w:p w14:paraId="771B6CF1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Income Verification</w:t>
            </w:r>
          </w:p>
        </w:tc>
        <w:tc>
          <w:tcPr>
            <w:tcW w:w="1438" w:type="dxa"/>
          </w:tcPr>
          <w:p w14:paraId="722F49A4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73EAC5D1" w14:textId="77777777">
        <w:trPr>
          <w:trHeight w:val="287"/>
        </w:trPr>
        <w:tc>
          <w:tcPr>
            <w:tcW w:w="8803" w:type="dxa"/>
          </w:tcPr>
          <w:p w14:paraId="112193FF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32" w:lineRule="auto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Income Assessment</w:t>
            </w:r>
          </w:p>
        </w:tc>
        <w:tc>
          <w:tcPr>
            <w:tcW w:w="1438" w:type="dxa"/>
          </w:tcPr>
          <w:p w14:paraId="503748A5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5C4121AD" w14:textId="77777777">
        <w:trPr>
          <w:trHeight w:val="347"/>
        </w:trPr>
        <w:tc>
          <w:tcPr>
            <w:tcW w:w="8803" w:type="dxa"/>
          </w:tcPr>
          <w:p w14:paraId="10B3E800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Lease (dates/signed by both parties)</w:t>
            </w:r>
          </w:p>
        </w:tc>
        <w:tc>
          <w:tcPr>
            <w:tcW w:w="1438" w:type="dxa"/>
          </w:tcPr>
          <w:p w14:paraId="60D81241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1216737A" w14:textId="77777777">
        <w:trPr>
          <w:trHeight w:val="326"/>
        </w:trPr>
        <w:tc>
          <w:tcPr>
            <w:tcW w:w="8803" w:type="dxa"/>
          </w:tcPr>
          <w:p w14:paraId="49B5D06D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Housing Quality Inspection (HQS) date passed/signed</w:t>
            </w:r>
          </w:p>
        </w:tc>
        <w:tc>
          <w:tcPr>
            <w:tcW w:w="1438" w:type="dxa"/>
          </w:tcPr>
          <w:p w14:paraId="5F09B29F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5BDFCD0A" w14:textId="77777777">
        <w:trPr>
          <w:trHeight w:val="325"/>
        </w:trPr>
        <w:tc>
          <w:tcPr>
            <w:tcW w:w="8803" w:type="dxa"/>
          </w:tcPr>
          <w:p w14:paraId="0258D083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Rent Reasonableness and FMR (if applicable)</w:t>
            </w:r>
          </w:p>
        </w:tc>
        <w:tc>
          <w:tcPr>
            <w:tcW w:w="1438" w:type="dxa"/>
          </w:tcPr>
          <w:p w14:paraId="2443E61E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6AC8EC2D" w14:textId="77777777">
        <w:trPr>
          <w:trHeight w:val="325"/>
        </w:trPr>
        <w:tc>
          <w:tcPr>
            <w:tcW w:w="8803" w:type="dxa"/>
          </w:tcPr>
          <w:p w14:paraId="33C9D5B2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Assessment of Service Needs </w:t>
            </w:r>
          </w:p>
        </w:tc>
        <w:tc>
          <w:tcPr>
            <w:tcW w:w="1438" w:type="dxa"/>
          </w:tcPr>
          <w:p w14:paraId="6117D811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7632C7DE" w14:textId="77777777">
        <w:trPr>
          <w:trHeight w:val="325"/>
        </w:trPr>
        <w:tc>
          <w:tcPr>
            <w:tcW w:w="8803" w:type="dxa"/>
          </w:tcPr>
          <w:p w14:paraId="391958AF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Case Notes Support Services</w:t>
            </w:r>
          </w:p>
        </w:tc>
        <w:tc>
          <w:tcPr>
            <w:tcW w:w="1438" w:type="dxa"/>
          </w:tcPr>
          <w:p w14:paraId="1C6BFF6D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3ADD8B12" w14:textId="77777777">
        <w:trPr>
          <w:trHeight w:val="325"/>
        </w:trPr>
        <w:tc>
          <w:tcPr>
            <w:tcW w:w="8803" w:type="dxa"/>
          </w:tcPr>
          <w:p w14:paraId="152A9699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Case Management Monthly (RRH Projects)</w:t>
            </w:r>
          </w:p>
        </w:tc>
        <w:tc>
          <w:tcPr>
            <w:tcW w:w="1438" w:type="dxa"/>
          </w:tcPr>
          <w:p w14:paraId="1DE0244E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522796C6" w14:textId="77777777">
        <w:trPr>
          <w:trHeight w:val="325"/>
        </w:trPr>
        <w:tc>
          <w:tcPr>
            <w:tcW w:w="8803" w:type="dxa"/>
          </w:tcPr>
          <w:p w14:paraId="602CF6FF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Determination of Ineligibility (if applicable)</w:t>
            </w:r>
          </w:p>
        </w:tc>
        <w:tc>
          <w:tcPr>
            <w:tcW w:w="1438" w:type="dxa"/>
          </w:tcPr>
          <w:p w14:paraId="380C7D16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6BB1A340" w14:textId="77777777">
        <w:trPr>
          <w:trHeight w:val="325"/>
        </w:trPr>
        <w:tc>
          <w:tcPr>
            <w:tcW w:w="8803" w:type="dxa"/>
          </w:tcPr>
          <w:p w14:paraId="53D00557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Termination documentation (if applicable)</w:t>
            </w:r>
          </w:p>
        </w:tc>
        <w:tc>
          <w:tcPr>
            <w:tcW w:w="1438" w:type="dxa"/>
          </w:tcPr>
          <w:p w14:paraId="6E69CB85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167" w14:paraId="198D4F13" w14:textId="77777777">
        <w:trPr>
          <w:trHeight w:val="1084"/>
        </w:trPr>
        <w:tc>
          <w:tcPr>
            <w:tcW w:w="8803" w:type="dxa"/>
          </w:tcPr>
          <w:p w14:paraId="18D0CADC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 w:right="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HMIS: Review documents uploaded and participant information in HMIS (address, entry date, exit date, HMIS Release signed and dated, identification, income, verification of homelessness, VOD (if applicable) case notes and services)</w:t>
            </w:r>
          </w:p>
        </w:tc>
        <w:tc>
          <w:tcPr>
            <w:tcW w:w="1438" w:type="dxa"/>
          </w:tcPr>
          <w:p w14:paraId="1D031019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1F4406" w14:textId="77777777" w:rsidR="00EC1167" w:rsidRDefault="00EC1167">
      <w:pPr>
        <w:rPr>
          <w:rFonts w:ascii="Times New Roman" w:eastAsia="Times New Roman" w:hAnsi="Times New Roman" w:cs="Times New Roman"/>
        </w:rPr>
        <w:sectPr w:rsidR="00EC1167">
          <w:headerReference w:type="default" r:id="rId7"/>
          <w:footerReference w:type="default" r:id="rId8"/>
          <w:pgSz w:w="12240" w:h="15840"/>
          <w:pgMar w:top="1020" w:right="800" w:bottom="280" w:left="780" w:header="763" w:footer="432" w:gutter="0"/>
          <w:pgNumType w:start="1"/>
          <w:cols w:space="720"/>
        </w:sectPr>
      </w:pPr>
    </w:p>
    <w:p w14:paraId="138175E5" w14:textId="77777777" w:rsidR="00EC1167" w:rsidRDefault="00EC11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0241" w:type="dxa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3"/>
        <w:gridCol w:w="1438"/>
      </w:tblGrid>
      <w:tr w:rsidR="00EC1167" w14:paraId="08EB3CC5" w14:textId="77777777">
        <w:trPr>
          <w:trHeight w:val="532"/>
        </w:trPr>
        <w:tc>
          <w:tcPr>
            <w:tcW w:w="10241" w:type="dxa"/>
            <w:gridSpan w:val="2"/>
            <w:shd w:val="clear" w:color="auto" w:fill="D9D9D9"/>
          </w:tcPr>
          <w:p w14:paraId="68949241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BBAD11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29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GENERAL RECORDKEEPING AND FINANCIALS</w:t>
            </w:r>
          </w:p>
        </w:tc>
      </w:tr>
      <w:tr w:rsidR="00EC1167" w14:paraId="2FCA924C" w14:textId="77777777">
        <w:trPr>
          <w:trHeight w:val="455"/>
        </w:trPr>
        <w:tc>
          <w:tcPr>
            <w:tcW w:w="10241" w:type="dxa"/>
            <w:gridSpan w:val="2"/>
          </w:tcPr>
          <w:p w14:paraId="43871201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32" w:lineRule="auto"/>
              <w:ind w:left="6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Policies and Procedures</w:t>
            </w:r>
          </w:p>
        </w:tc>
      </w:tr>
      <w:tr w:rsidR="00EC1167" w14:paraId="3E286484" w14:textId="77777777">
        <w:trPr>
          <w:trHeight w:val="325"/>
        </w:trPr>
        <w:tc>
          <w:tcPr>
            <w:tcW w:w="8803" w:type="dxa"/>
          </w:tcPr>
          <w:p w14:paraId="095B3099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</w:rPr>
            </w:pPr>
            <w:r>
              <w:rPr>
                <w:color w:val="000000"/>
              </w:rPr>
              <w:t>Financial Management</w:t>
            </w:r>
          </w:p>
        </w:tc>
        <w:tc>
          <w:tcPr>
            <w:tcW w:w="1438" w:type="dxa"/>
          </w:tcPr>
          <w:p w14:paraId="0A641FE6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10A9D802" w14:textId="77777777">
        <w:trPr>
          <w:trHeight w:val="325"/>
        </w:trPr>
        <w:tc>
          <w:tcPr>
            <w:tcW w:w="8803" w:type="dxa"/>
          </w:tcPr>
          <w:p w14:paraId="2EA4EB01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</w:rPr>
            </w:pPr>
            <w:r>
              <w:rPr>
                <w:color w:val="000000"/>
              </w:rPr>
              <w:t>Participant Intake</w:t>
            </w:r>
          </w:p>
        </w:tc>
        <w:tc>
          <w:tcPr>
            <w:tcW w:w="1438" w:type="dxa"/>
          </w:tcPr>
          <w:p w14:paraId="07D8510B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1208F36A" w14:textId="77777777">
        <w:trPr>
          <w:trHeight w:val="325"/>
        </w:trPr>
        <w:tc>
          <w:tcPr>
            <w:tcW w:w="8803" w:type="dxa"/>
          </w:tcPr>
          <w:p w14:paraId="5ED0835D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</w:rPr>
            </w:pPr>
            <w:r>
              <w:rPr>
                <w:color w:val="000000"/>
              </w:rPr>
              <w:t>Housing First</w:t>
            </w:r>
          </w:p>
        </w:tc>
        <w:tc>
          <w:tcPr>
            <w:tcW w:w="1438" w:type="dxa"/>
          </w:tcPr>
          <w:p w14:paraId="004C814C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49A58D80" w14:textId="77777777">
        <w:trPr>
          <w:trHeight w:val="325"/>
        </w:trPr>
        <w:tc>
          <w:tcPr>
            <w:tcW w:w="8803" w:type="dxa"/>
          </w:tcPr>
          <w:p w14:paraId="7C6EE2D3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</w:rPr>
            </w:pPr>
            <w:r>
              <w:rPr>
                <w:color w:val="000000"/>
              </w:rPr>
              <w:t>Conflict of Interest</w:t>
            </w:r>
          </w:p>
        </w:tc>
        <w:tc>
          <w:tcPr>
            <w:tcW w:w="1438" w:type="dxa"/>
          </w:tcPr>
          <w:p w14:paraId="4500C580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13D0B257" w14:textId="77777777">
        <w:trPr>
          <w:trHeight w:val="325"/>
        </w:trPr>
        <w:tc>
          <w:tcPr>
            <w:tcW w:w="8803" w:type="dxa"/>
          </w:tcPr>
          <w:p w14:paraId="6F3244B5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</w:rPr>
            </w:pPr>
            <w:r>
              <w:rPr>
                <w:color w:val="000000"/>
              </w:rPr>
              <w:t>Confidentiality</w:t>
            </w:r>
          </w:p>
        </w:tc>
        <w:tc>
          <w:tcPr>
            <w:tcW w:w="1438" w:type="dxa"/>
          </w:tcPr>
          <w:p w14:paraId="7682D274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628CD36E" w14:textId="77777777">
        <w:trPr>
          <w:trHeight w:val="325"/>
        </w:trPr>
        <w:tc>
          <w:tcPr>
            <w:tcW w:w="8803" w:type="dxa"/>
          </w:tcPr>
          <w:p w14:paraId="4856735F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</w:rPr>
            </w:pPr>
            <w:r>
              <w:rPr>
                <w:color w:val="000000"/>
              </w:rPr>
              <w:t>Equal Opportunity (Fair Housing, Non-discrimination)</w:t>
            </w:r>
          </w:p>
        </w:tc>
        <w:tc>
          <w:tcPr>
            <w:tcW w:w="1438" w:type="dxa"/>
          </w:tcPr>
          <w:p w14:paraId="3794CD18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0FD5AC1B" w14:textId="77777777">
        <w:trPr>
          <w:trHeight w:val="325"/>
        </w:trPr>
        <w:tc>
          <w:tcPr>
            <w:tcW w:w="8803" w:type="dxa"/>
          </w:tcPr>
          <w:p w14:paraId="4F980843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</w:rPr>
            </w:pPr>
            <w:r>
              <w:rPr>
                <w:color w:val="000000"/>
              </w:rPr>
              <w:t>Determination for Ineligibility</w:t>
            </w:r>
          </w:p>
        </w:tc>
        <w:tc>
          <w:tcPr>
            <w:tcW w:w="1438" w:type="dxa"/>
          </w:tcPr>
          <w:p w14:paraId="1681E25C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502B8779" w14:textId="77777777">
        <w:trPr>
          <w:trHeight w:val="326"/>
        </w:trPr>
        <w:tc>
          <w:tcPr>
            <w:tcW w:w="8803" w:type="dxa"/>
          </w:tcPr>
          <w:p w14:paraId="133842A1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54"/>
              <w:rPr>
                <w:color w:val="000000"/>
              </w:rPr>
            </w:pPr>
            <w:r>
              <w:rPr>
                <w:color w:val="000000"/>
              </w:rPr>
              <w:t>Termination of Assistance</w:t>
            </w:r>
          </w:p>
        </w:tc>
        <w:tc>
          <w:tcPr>
            <w:tcW w:w="1438" w:type="dxa"/>
          </w:tcPr>
          <w:p w14:paraId="7060E484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6DFE7A4E" w14:textId="77777777">
        <w:trPr>
          <w:trHeight w:val="325"/>
        </w:trPr>
        <w:tc>
          <w:tcPr>
            <w:tcW w:w="8803" w:type="dxa"/>
          </w:tcPr>
          <w:p w14:paraId="30F91FF9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</w:rPr>
            </w:pPr>
            <w:r>
              <w:rPr>
                <w:color w:val="000000"/>
              </w:rPr>
              <w:t>Grievance Procedure</w:t>
            </w:r>
          </w:p>
        </w:tc>
        <w:tc>
          <w:tcPr>
            <w:tcW w:w="1438" w:type="dxa"/>
          </w:tcPr>
          <w:p w14:paraId="604C6653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05C4E06F" w14:textId="77777777">
        <w:trPr>
          <w:trHeight w:val="325"/>
        </w:trPr>
        <w:tc>
          <w:tcPr>
            <w:tcW w:w="8803" w:type="dxa"/>
          </w:tcPr>
          <w:p w14:paraId="56A701B7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4"/>
              <w:rPr>
                <w:color w:val="000000"/>
              </w:rPr>
            </w:pPr>
            <w:r>
              <w:rPr>
                <w:color w:val="000000"/>
              </w:rPr>
              <w:t>VAWA and Emergency transfers for victims of domestic violence</w:t>
            </w:r>
          </w:p>
        </w:tc>
        <w:tc>
          <w:tcPr>
            <w:tcW w:w="1438" w:type="dxa"/>
          </w:tcPr>
          <w:p w14:paraId="5FF99B3A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633DC6CA" w14:textId="77777777">
        <w:trPr>
          <w:trHeight w:val="325"/>
        </w:trPr>
        <w:tc>
          <w:tcPr>
            <w:tcW w:w="8803" w:type="dxa"/>
          </w:tcPr>
          <w:p w14:paraId="6CE2A610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4"/>
              <w:rPr>
                <w:color w:val="000000"/>
              </w:rPr>
            </w:pPr>
            <w:r>
              <w:rPr>
                <w:color w:val="000000"/>
              </w:rPr>
              <w:t>Educational Coordination (projects that serve families)</w:t>
            </w:r>
          </w:p>
        </w:tc>
        <w:tc>
          <w:tcPr>
            <w:tcW w:w="1438" w:type="dxa"/>
          </w:tcPr>
          <w:p w14:paraId="4E09A64D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6333ED6F" w14:textId="77777777">
        <w:trPr>
          <w:trHeight w:val="328"/>
        </w:trPr>
        <w:tc>
          <w:tcPr>
            <w:tcW w:w="8803" w:type="dxa"/>
          </w:tcPr>
          <w:p w14:paraId="54002606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4"/>
              <w:rPr>
                <w:color w:val="000000"/>
              </w:rPr>
            </w:pPr>
            <w:r>
              <w:rPr>
                <w:color w:val="000000"/>
              </w:rPr>
              <w:t>Persons w/Lived Experience Participation (Board, policy making)</w:t>
            </w:r>
          </w:p>
        </w:tc>
        <w:tc>
          <w:tcPr>
            <w:tcW w:w="1438" w:type="dxa"/>
          </w:tcPr>
          <w:p w14:paraId="24BF8A93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6747805E" w14:textId="77777777">
        <w:trPr>
          <w:trHeight w:val="452"/>
        </w:trPr>
        <w:tc>
          <w:tcPr>
            <w:tcW w:w="10241" w:type="dxa"/>
            <w:gridSpan w:val="2"/>
          </w:tcPr>
          <w:p w14:paraId="5A28B8D4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 w:line="232" w:lineRule="auto"/>
              <w:ind w:left="6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Financials</w:t>
            </w:r>
          </w:p>
        </w:tc>
      </w:tr>
      <w:tr w:rsidR="00EC1167" w14:paraId="0CCA6FA2" w14:textId="77777777">
        <w:trPr>
          <w:trHeight w:val="325"/>
        </w:trPr>
        <w:tc>
          <w:tcPr>
            <w:tcW w:w="8803" w:type="dxa"/>
          </w:tcPr>
          <w:p w14:paraId="3D1490CE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</w:rPr>
            </w:pPr>
            <w:r>
              <w:rPr>
                <w:color w:val="000000"/>
              </w:rPr>
              <w:t>Record of Drawdowns</w:t>
            </w:r>
          </w:p>
        </w:tc>
        <w:tc>
          <w:tcPr>
            <w:tcW w:w="1438" w:type="dxa"/>
          </w:tcPr>
          <w:p w14:paraId="590415F0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2571E740" w14:textId="77777777">
        <w:trPr>
          <w:trHeight w:val="325"/>
        </w:trPr>
        <w:tc>
          <w:tcPr>
            <w:tcW w:w="8803" w:type="dxa"/>
          </w:tcPr>
          <w:p w14:paraId="4D294C5A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4"/>
              <w:rPr>
                <w:color w:val="000000"/>
              </w:rPr>
            </w:pPr>
            <w:r>
              <w:rPr>
                <w:color w:val="000000"/>
              </w:rPr>
              <w:t>Current Financial Statement/Statement of Activities</w:t>
            </w:r>
          </w:p>
        </w:tc>
        <w:tc>
          <w:tcPr>
            <w:tcW w:w="1438" w:type="dxa"/>
          </w:tcPr>
          <w:p w14:paraId="446302DE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5748D5FC" w14:textId="77777777">
        <w:trPr>
          <w:trHeight w:val="326"/>
        </w:trPr>
        <w:tc>
          <w:tcPr>
            <w:tcW w:w="8803" w:type="dxa"/>
          </w:tcPr>
          <w:p w14:paraId="1DC14B9B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54"/>
              <w:rPr>
                <w:color w:val="000000"/>
              </w:rPr>
            </w:pPr>
            <w:r>
              <w:rPr>
                <w:color w:val="000000"/>
              </w:rPr>
              <w:t>Match documentation</w:t>
            </w:r>
          </w:p>
        </w:tc>
        <w:tc>
          <w:tcPr>
            <w:tcW w:w="1438" w:type="dxa"/>
          </w:tcPr>
          <w:p w14:paraId="1B7E4C7B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1FBF9AE2" w14:textId="77777777">
        <w:trPr>
          <w:trHeight w:val="325"/>
        </w:trPr>
        <w:tc>
          <w:tcPr>
            <w:tcW w:w="8803" w:type="dxa"/>
          </w:tcPr>
          <w:p w14:paraId="20461371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4"/>
              <w:rPr>
                <w:color w:val="000000"/>
              </w:rPr>
            </w:pPr>
            <w:r>
              <w:rPr>
                <w:color w:val="000000"/>
              </w:rPr>
              <w:t>Recent Financial Audit</w:t>
            </w:r>
          </w:p>
        </w:tc>
        <w:tc>
          <w:tcPr>
            <w:tcW w:w="1438" w:type="dxa"/>
          </w:tcPr>
          <w:p w14:paraId="3B64A94C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27829B5E" w14:textId="77777777">
        <w:trPr>
          <w:trHeight w:val="328"/>
        </w:trPr>
        <w:tc>
          <w:tcPr>
            <w:tcW w:w="8803" w:type="dxa"/>
          </w:tcPr>
          <w:p w14:paraId="14A59484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4"/>
              <w:rPr>
                <w:color w:val="000000"/>
              </w:rPr>
            </w:pPr>
            <w:r>
              <w:rPr>
                <w:color w:val="000000"/>
              </w:rPr>
              <w:t>Fidelity Bond (covers grant operating year</w:t>
            </w:r>
          </w:p>
        </w:tc>
        <w:tc>
          <w:tcPr>
            <w:tcW w:w="1438" w:type="dxa"/>
          </w:tcPr>
          <w:p w14:paraId="2F3F3936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167" w14:paraId="741685DF" w14:textId="77777777">
        <w:trPr>
          <w:trHeight w:val="328"/>
        </w:trPr>
        <w:tc>
          <w:tcPr>
            <w:tcW w:w="8803" w:type="dxa"/>
          </w:tcPr>
          <w:p w14:paraId="588F3B51" w14:textId="77777777" w:rsidR="00EC11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4"/>
              <w:rPr>
                <w:color w:val="000000"/>
              </w:rPr>
            </w:pPr>
            <w:r>
              <w:rPr>
                <w:color w:val="000000"/>
              </w:rPr>
              <w:t>Record of Payment (Participant level random pull)</w:t>
            </w:r>
          </w:p>
        </w:tc>
        <w:tc>
          <w:tcPr>
            <w:tcW w:w="1438" w:type="dxa"/>
          </w:tcPr>
          <w:p w14:paraId="09E367EC" w14:textId="77777777" w:rsidR="00EC1167" w:rsidRDefault="00EC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F1AC49C" w14:textId="77777777" w:rsidR="00EC1167" w:rsidRDefault="00EC116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0F54D3E" w14:textId="77777777" w:rsidR="00EC1167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1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References:</w:t>
      </w:r>
    </w:p>
    <w:p w14:paraId="3DA122AF" w14:textId="77777777" w:rsidR="00EC1167" w:rsidRDefault="00EC1167">
      <w:pPr>
        <w:pBdr>
          <w:top w:val="nil"/>
          <w:left w:val="nil"/>
          <w:bottom w:val="nil"/>
          <w:right w:val="nil"/>
          <w:between w:val="nil"/>
        </w:pBdr>
        <w:ind w:left="148"/>
        <w:rPr>
          <w:color w:val="000000"/>
          <w:sz w:val="20"/>
          <w:szCs w:val="20"/>
        </w:rPr>
      </w:pPr>
    </w:p>
    <w:p w14:paraId="69BC6146" w14:textId="77777777" w:rsidR="00EC1167" w:rsidRDefault="00000000">
      <w:pPr>
        <w:pBdr>
          <w:top w:val="nil"/>
          <w:left w:val="nil"/>
          <w:bottom w:val="nil"/>
          <w:right w:val="nil"/>
          <w:between w:val="nil"/>
        </w:pBdr>
        <w:ind w:left="148"/>
        <w:rPr>
          <w:color w:val="000000"/>
          <w:sz w:val="20"/>
          <w:szCs w:val="20"/>
        </w:rPr>
      </w:pPr>
      <w:hyperlink r:id="rId9">
        <w:r>
          <w:rPr>
            <w:color w:val="1155CC"/>
            <w:sz w:val="20"/>
            <w:szCs w:val="20"/>
            <w:u w:val="single"/>
          </w:rPr>
          <w:t>HCCSC Policies and Procedures</w:t>
        </w:r>
      </w:hyperlink>
    </w:p>
    <w:p w14:paraId="7AECA221" w14:textId="77777777" w:rsidR="00EC1167" w:rsidRDefault="00EC116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14:paraId="6314B4D0" w14:textId="77777777" w:rsidR="00EC1167" w:rsidRDefault="00000000">
      <w:pPr>
        <w:pBdr>
          <w:top w:val="nil"/>
          <w:left w:val="nil"/>
          <w:bottom w:val="nil"/>
          <w:right w:val="nil"/>
          <w:between w:val="nil"/>
        </w:pBdr>
        <w:spacing w:before="93" w:line="288" w:lineRule="auto"/>
        <w:ind w:left="148" w:right="6264"/>
        <w:rPr>
          <w:color w:val="0000FF"/>
          <w:sz w:val="20"/>
          <w:szCs w:val="20"/>
        </w:rPr>
      </w:pPr>
      <w:hyperlink r:id="rId10">
        <w:r>
          <w:rPr>
            <w:color w:val="0000FF"/>
            <w:sz w:val="20"/>
            <w:szCs w:val="20"/>
          </w:rPr>
          <w:t>ESG Requirements - HUD Exchange</w:t>
        </w:r>
      </w:hyperlink>
      <w:r>
        <w:rPr>
          <w:color w:val="0000FF"/>
          <w:sz w:val="20"/>
          <w:szCs w:val="20"/>
        </w:rPr>
        <w:t xml:space="preserve"> </w:t>
      </w:r>
    </w:p>
    <w:p w14:paraId="2C696DE6" w14:textId="77777777" w:rsidR="00EC1167" w:rsidRDefault="00000000">
      <w:pPr>
        <w:pBdr>
          <w:top w:val="nil"/>
          <w:left w:val="nil"/>
          <w:bottom w:val="nil"/>
          <w:right w:val="nil"/>
          <w:between w:val="nil"/>
        </w:pBdr>
        <w:spacing w:before="93" w:line="288" w:lineRule="auto"/>
        <w:ind w:left="148" w:right="6264"/>
        <w:rPr>
          <w:color w:val="0000FF"/>
          <w:sz w:val="20"/>
          <w:szCs w:val="20"/>
        </w:rPr>
      </w:pPr>
      <w:hyperlink r:id="rId11">
        <w:r>
          <w:rPr>
            <w:color w:val="0000FF"/>
            <w:sz w:val="20"/>
            <w:szCs w:val="20"/>
          </w:rPr>
          <w:t>24CFR 576</w:t>
        </w:r>
      </w:hyperlink>
    </w:p>
    <w:p w14:paraId="63A9DE54" w14:textId="77777777" w:rsidR="00EC1167" w:rsidRDefault="00EC1167">
      <w:pPr>
        <w:pBdr>
          <w:top w:val="nil"/>
          <w:left w:val="nil"/>
          <w:bottom w:val="nil"/>
          <w:right w:val="nil"/>
          <w:between w:val="nil"/>
        </w:pBdr>
        <w:spacing w:before="93" w:line="288" w:lineRule="auto"/>
        <w:ind w:left="148" w:right="6264"/>
        <w:rPr>
          <w:color w:val="000000"/>
          <w:sz w:val="20"/>
          <w:szCs w:val="20"/>
        </w:rPr>
      </w:pPr>
    </w:p>
    <w:p w14:paraId="06C32B30" w14:textId="77777777" w:rsidR="00EC1167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88" w:lineRule="auto"/>
        <w:ind w:left="148" w:right="4847"/>
        <w:rPr>
          <w:color w:val="0000FF"/>
          <w:sz w:val="20"/>
          <w:szCs w:val="20"/>
        </w:rPr>
      </w:pPr>
      <w:hyperlink r:id="rId12">
        <w:r>
          <w:rPr>
            <w:color w:val="0000FF"/>
            <w:sz w:val="20"/>
            <w:szCs w:val="20"/>
          </w:rPr>
          <w:t>CoC: Continuum of Care Program - HUD Exchange</w:t>
        </w:r>
      </w:hyperlink>
      <w:r>
        <w:rPr>
          <w:color w:val="0000FF"/>
          <w:sz w:val="20"/>
          <w:szCs w:val="20"/>
        </w:rPr>
        <w:t xml:space="preserve"> </w:t>
      </w:r>
    </w:p>
    <w:p w14:paraId="085C8EC8" w14:textId="77777777" w:rsidR="00EC1167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88" w:lineRule="auto"/>
        <w:ind w:left="148" w:right="4847"/>
        <w:rPr>
          <w:color w:val="0000FF"/>
          <w:sz w:val="20"/>
          <w:szCs w:val="20"/>
        </w:rPr>
      </w:pPr>
      <w:hyperlink r:id="rId13">
        <w:r>
          <w:rPr>
            <w:color w:val="0000FF"/>
            <w:sz w:val="20"/>
            <w:szCs w:val="20"/>
          </w:rPr>
          <w:t>24CFR 578</w:t>
        </w:r>
      </w:hyperlink>
    </w:p>
    <w:p w14:paraId="61DE46ED" w14:textId="77777777" w:rsidR="00EC1167" w:rsidRDefault="00EC1167">
      <w:pPr>
        <w:pBdr>
          <w:top w:val="nil"/>
          <w:left w:val="nil"/>
          <w:bottom w:val="nil"/>
          <w:right w:val="nil"/>
          <w:between w:val="nil"/>
        </w:pBdr>
        <w:spacing w:before="3" w:line="288" w:lineRule="auto"/>
        <w:ind w:left="148" w:right="4847"/>
        <w:rPr>
          <w:color w:val="000000"/>
          <w:sz w:val="20"/>
          <w:szCs w:val="20"/>
        </w:rPr>
      </w:pPr>
    </w:p>
    <w:p w14:paraId="2753DBC0" w14:textId="77777777" w:rsidR="00EC1167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ind w:left="148"/>
        <w:rPr>
          <w:color w:val="0000FF"/>
          <w:sz w:val="20"/>
          <w:szCs w:val="20"/>
        </w:rPr>
      </w:pPr>
      <w:hyperlink r:id="rId14">
        <w:r>
          <w:rPr>
            <w:color w:val="0000FF"/>
            <w:sz w:val="20"/>
            <w:szCs w:val="20"/>
          </w:rPr>
          <w:t>Rapid Re-Housing: ESG vs CoC (hudexchange.info)</w:t>
        </w:r>
      </w:hyperlink>
    </w:p>
    <w:p w14:paraId="57220C92" w14:textId="77777777" w:rsidR="00EC1167" w:rsidRDefault="00EC1167">
      <w:pPr>
        <w:pBdr>
          <w:top w:val="nil"/>
          <w:left w:val="nil"/>
          <w:bottom w:val="nil"/>
          <w:right w:val="nil"/>
          <w:between w:val="nil"/>
        </w:pBdr>
        <w:spacing w:before="2"/>
        <w:ind w:left="148"/>
        <w:rPr>
          <w:color w:val="0000FF"/>
          <w:sz w:val="20"/>
          <w:szCs w:val="20"/>
        </w:rPr>
      </w:pPr>
    </w:p>
    <w:p w14:paraId="5049233E" w14:textId="77777777" w:rsidR="00EC1167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ind w:left="148"/>
        <w:rPr>
          <w:color w:val="000000"/>
          <w:sz w:val="20"/>
          <w:szCs w:val="20"/>
        </w:rPr>
      </w:pPr>
      <w:hyperlink r:id="rId15">
        <w:r>
          <w:rPr>
            <w:color w:val="0000FF"/>
            <w:sz w:val="20"/>
            <w:szCs w:val="20"/>
            <w:u w:val="single"/>
          </w:rPr>
          <w:t>CoC MATCH At A Glance</w:t>
        </w:r>
      </w:hyperlink>
    </w:p>
    <w:p w14:paraId="20D9D213" w14:textId="77777777" w:rsidR="00EC1167" w:rsidRDefault="00EC116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5F5CE07E" w14:textId="77777777" w:rsidR="00EC1167" w:rsidRDefault="00000000">
      <w:pPr>
        <w:pBdr>
          <w:top w:val="nil"/>
          <w:left w:val="nil"/>
          <w:bottom w:val="nil"/>
          <w:right w:val="nil"/>
          <w:between w:val="nil"/>
        </w:pBdr>
        <w:spacing w:before="94" w:line="254" w:lineRule="auto"/>
        <w:ind w:left="148"/>
        <w:rPr>
          <w:color w:val="000000"/>
          <w:sz w:val="20"/>
          <w:szCs w:val="20"/>
        </w:rPr>
      </w:pPr>
      <w:hyperlink r:id="rId16" w:anchor="monitoring-overview">
        <w:r>
          <w:rPr>
            <w:color w:val="1155CC"/>
            <w:sz w:val="20"/>
            <w:szCs w:val="20"/>
            <w:u w:val="single"/>
          </w:rPr>
          <w:t>CPD Monitoring Handbook (6509.2) | HUD.gov / U.S. Department of Housing and Urban Development</w:t>
        </w:r>
      </w:hyperlink>
      <w:r>
        <w:rPr>
          <w:color w:val="0000FF"/>
          <w:sz w:val="20"/>
          <w:szCs w:val="20"/>
        </w:rPr>
        <w:t xml:space="preserve"> </w:t>
      </w:r>
      <w:hyperlink r:id="rId17">
        <w:r>
          <w:rPr>
            <w:color w:val="0000FF"/>
            <w:sz w:val="20"/>
            <w:szCs w:val="20"/>
          </w:rPr>
          <w:t>(HUD)</w:t>
        </w:r>
      </w:hyperlink>
    </w:p>
    <w:p w14:paraId="091D2774" w14:textId="77777777" w:rsidR="00EC1167" w:rsidRDefault="00000000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7F5346" wp14:editId="35AA7EDE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39370" cy="12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21615" y="3774603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F6E199" w14:textId="77777777" w:rsidR="00EC1167" w:rsidRDefault="00EC116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3937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EC1167">
      <w:pgSz w:w="12240" w:h="15840"/>
      <w:pgMar w:top="1020" w:right="800" w:bottom="280" w:left="780" w:header="763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1816" w14:textId="77777777" w:rsidR="00DC4112" w:rsidRDefault="00DC4112">
      <w:r>
        <w:separator/>
      </w:r>
    </w:p>
  </w:endnote>
  <w:endnote w:type="continuationSeparator" w:id="0">
    <w:p w14:paraId="65AC0409" w14:textId="77777777" w:rsidR="00DC4112" w:rsidRDefault="00DC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CF5E" w14:textId="77777777" w:rsidR="00EC11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3.31.2023   Note: This checklist is a tool used by the Stark Housing Network for monitoring purposes and may not be inclusive of all program requirements.  Refer to HUD requirements and HCCSC policies for full compliance.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C5FE" w14:textId="77777777" w:rsidR="00DC4112" w:rsidRDefault="00DC4112">
      <w:r>
        <w:separator/>
      </w:r>
    </w:p>
  </w:footnote>
  <w:footnote w:type="continuationSeparator" w:id="0">
    <w:p w14:paraId="2E488F95" w14:textId="77777777" w:rsidR="00DC4112" w:rsidRDefault="00DC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9F19" w14:textId="77777777" w:rsidR="00EC1167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u w:val="single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3C71A961" wp14:editId="6F7BC30E">
              <wp:simplePos x="0" y="0"/>
              <wp:positionH relativeFrom="page">
                <wp:posOffset>206693</wp:posOffset>
              </wp:positionH>
              <wp:positionV relativeFrom="page">
                <wp:posOffset>329883</wp:posOffset>
              </wp:positionV>
              <wp:extent cx="4678045" cy="297180"/>
              <wp:effectExtent l="0" t="0" r="0" b="0"/>
              <wp:wrapNone/>
              <wp:docPr id="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1740" y="3636173"/>
                        <a:ext cx="4668520" cy="2876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68520" h="287655" extrusionOk="0">
                            <a:moveTo>
                              <a:pt x="0" y="0"/>
                            </a:moveTo>
                            <a:lnTo>
                              <a:pt x="0" y="287655"/>
                            </a:lnTo>
                            <a:lnTo>
                              <a:pt x="4668520" y="287655"/>
                            </a:lnTo>
                            <a:lnTo>
                              <a:pt x="46685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39F11" w14:textId="77777777" w:rsidR="00EC1167" w:rsidRDefault="00000000">
                          <w:pPr>
                            <w:spacing w:line="245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 xml:space="preserve">STARK HOUSING NETWORK, INC. MONITORING CHECKLIST 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206693</wp:posOffset>
              </wp:positionH>
              <wp:positionV relativeFrom="page">
                <wp:posOffset>329883</wp:posOffset>
              </wp:positionV>
              <wp:extent cx="4678045" cy="29718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8045" cy="297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67"/>
    <w:rsid w:val="001C6790"/>
    <w:rsid w:val="00DC4112"/>
    <w:rsid w:val="00E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3579C"/>
  <w15:docId w15:val="{551AE163-6A05-41CE-9C22-F4766D9A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cfr.gov/current/title-24/subtitle-B/chapter-V/subchapter-C/part-578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hudexchange.info/programs/coc/" TargetMode="External"/><Relationship Id="rId17" Type="http://schemas.openxmlformats.org/officeDocument/2006/relationships/hyperlink" Target="https://www.hud.gov/offices/adm/hudclips/handbooks/cpdh/6509.2/index.c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udexchange.info/programs/cpd-monitorin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cfr.gov/current/title-24/subtitle-B/chapter-V/subchapter-C/part-5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les.hudexchange.info/resources/documents/Virtual-Binders-At-A-Glance-Match.pdf" TargetMode="External"/><Relationship Id="rId10" Type="http://schemas.openxmlformats.org/officeDocument/2006/relationships/hyperlink" Target="https://www.hudexchange.info/programs/esg/esg-requirement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rkcountyhomeless.org/providers/charter-policies/" TargetMode="External"/><Relationship Id="rId14" Type="http://schemas.openxmlformats.org/officeDocument/2006/relationships/hyperlink" Target="https://files.hudexchange.info/resources/documents/Rapid_Re-Housing_ESG_vs_Co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U7zgM70jdbyoF0GlRcbyYghtrQ==">CgMxLjA4AHIhMVFXbEE1R1JpU3U3TnRtT3ptUVJRWFNfSnV2aHdNOUdm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Warden</dc:creator>
  <cp:lastModifiedBy>Lisa Warden</cp:lastModifiedBy>
  <cp:revision>2</cp:revision>
  <dcterms:created xsi:type="dcterms:W3CDTF">2023-12-05T14:12:00Z</dcterms:created>
  <dcterms:modified xsi:type="dcterms:W3CDTF">2023-12-05T14:12:00Z</dcterms:modified>
</cp:coreProperties>
</file>